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0B26" w14:textId="5A099C75" w:rsidR="00F532EE" w:rsidRPr="007859E3" w:rsidRDefault="00FC64B4">
      <w:pPr>
        <w:rPr>
          <w:sz w:val="36"/>
          <w:szCs w:val="36"/>
        </w:rPr>
      </w:pPr>
      <w:r w:rsidRPr="00FC64B4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A6B873B" wp14:editId="17860756">
            <wp:simplePos x="0" y="0"/>
            <wp:positionH relativeFrom="column">
              <wp:posOffset>10683240</wp:posOffset>
            </wp:positionH>
            <wp:positionV relativeFrom="paragraph">
              <wp:posOffset>-3810</wp:posOffset>
            </wp:positionV>
            <wp:extent cx="2223135" cy="509270"/>
            <wp:effectExtent l="0" t="0" r="5715" b="508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E7761375-32C1-44F5-808D-C0878C422EFE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E7761375-32C1-44F5-808D-C0878C422EFE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094A" w:rsidRPr="007859E3">
        <w:rPr>
          <w:sz w:val="36"/>
          <w:szCs w:val="36"/>
        </w:rPr>
        <w:t>Leader:</w:t>
      </w:r>
      <w:r w:rsidR="006A094A">
        <w:rPr>
          <w:sz w:val="36"/>
          <w:szCs w:val="36"/>
        </w:rPr>
        <w:t xml:space="preserve"> _</w:t>
      </w:r>
      <w:r w:rsidR="007859E3">
        <w:rPr>
          <w:sz w:val="36"/>
          <w:szCs w:val="36"/>
        </w:rPr>
        <w:t>_____________</w:t>
      </w:r>
      <w:r w:rsidR="006A094A">
        <w:rPr>
          <w:sz w:val="36"/>
          <w:szCs w:val="36"/>
        </w:rPr>
        <w:t>_ Date: _</w:t>
      </w:r>
      <w:r w:rsidR="007859E3">
        <w:rPr>
          <w:sz w:val="36"/>
          <w:szCs w:val="36"/>
        </w:rPr>
        <w:t>________</w:t>
      </w:r>
      <w:r w:rsidR="006A094A">
        <w:rPr>
          <w:sz w:val="36"/>
          <w:szCs w:val="36"/>
        </w:rPr>
        <w:t>_ Time: _</w:t>
      </w:r>
      <w:r w:rsidR="007859E3">
        <w:rPr>
          <w:sz w:val="36"/>
          <w:szCs w:val="36"/>
        </w:rPr>
        <w:t>_______</w:t>
      </w:r>
      <w:r w:rsidR="006A094A">
        <w:rPr>
          <w:sz w:val="36"/>
          <w:szCs w:val="36"/>
        </w:rPr>
        <w:t>_ Area: _</w:t>
      </w:r>
      <w:r w:rsidR="007859E3">
        <w:rPr>
          <w:sz w:val="36"/>
          <w:szCs w:val="36"/>
        </w:rPr>
        <w:t>_____________________</w:t>
      </w:r>
      <w:r w:rsidRPr="00FC64B4">
        <w:rPr>
          <w:noProof/>
        </w:rPr>
        <w:t xml:space="preserve"> </w:t>
      </w:r>
    </w:p>
    <w:tbl>
      <w:tblPr>
        <w:tblStyle w:val="TableGrid"/>
        <w:tblW w:w="22068" w:type="dxa"/>
        <w:tblLook w:val="04A0" w:firstRow="1" w:lastRow="0" w:firstColumn="1" w:lastColumn="0" w:noHBand="0" w:noVBand="1"/>
      </w:tblPr>
      <w:tblGrid>
        <w:gridCol w:w="3117"/>
        <w:gridCol w:w="1572"/>
        <w:gridCol w:w="177"/>
        <w:gridCol w:w="1369"/>
        <w:gridCol w:w="3117"/>
        <w:gridCol w:w="26"/>
        <w:gridCol w:w="354"/>
        <w:gridCol w:w="2738"/>
        <w:gridCol w:w="2128"/>
        <w:gridCol w:w="990"/>
        <w:gridCol w:w="1440"/>
        <w:gridCol w:w="5040"/>
      </w:tblGrid>
      <w:tr w:rsidR="007859E3" w:rsidRPr="001B33E9" w14:paraId="23BC6EAC" w14:textId="77777777" w:rsidTr="00FE4533">
        <w:trPr>
          <w:trHeight w:val="431"/>
        </w:trPr>
        <w:tc>
          <w:tcPr>
            <w:tcW w:w="4866" w:type="dxa"/>
            <w:gridSpan w:val="3"/>
            <w:shd w:val="clear" w:color="auto" w:fill="FFFF00"/>
          </w:tcPr>
          <w:p w14:paraId="1A5F8776" w14:textId="74B0CAEC" w:rsidR="007859E3" w:rsidRPr="001B33E9" w:rsidRDefault="001B33E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Clarify the Problem</w:t>
            </w:r>
          </w:p>
        </w:tc>
        <w:tc>
          <w:tcPr>
            <w:tcW w:w="4866" w:type="dxa"/>
            <w:gridSpan w:val="4"/>
            <w:shd w:val="clear" w:color="auto" w:fill="FFFF00"/>
          </w:tcPr>
          <w:p w14:paraId="5DDC6D6B" w14:textId="3750D6CD" w:rsidR="007859E3" w:rsidRPr="001B33E9" w:rsidRDefault="001B33E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Go &amp; </w:t>
            </w:r>
            <w:proofErr w:type="gramStart"/>
            <w:r>
              <w:rPr>
                <w:b/>
                <w:bCs/>
                <w:sz w:val="36"/>
                <w:szCs w:val="36"/>
              </w:rPr>
              <w:t>See</w:t>
            </w:r>
            <w:proofErr w:type="gramEnd"/>
          </w:p>
        </w:tc>
        <w:tc>
          <w:tcPr>
            <w:tcW w:w="4866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6C5E7A82" w14:textId="60815527" w:rsidR="007859E3" w:rsidRPr="001B33E9" w:rsidRDefault="001B33E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Temporary Counter Measure</w:t>
            </w:r>
          </w:p>
        </w:tc>
        <w:tc>
          <w:tcPr>
            <w:tcW w:w="7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8EC8DB" w14:textId="3E5FBB9F" w:rsidR="007859E3" w:rsidRPr="001B33E9" w:rsidRDefault="00D32F5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</w:t>
            </w:r>
            <w:r w:rsidR="001B33E9">
              <w:rPr>
                <w:b/>
                <w:bCs/>
                <w:sz w:val="36"/>
                <w:szCs w:val="36"/>
              </w:rPr>
              <w:t>Rules</w:t>
            </w:r>
          </w:p>
        </w:tc>
      </w:tr>
      <w:tr w:rsidR="007859E3" w14:paraId="4D52EB9E" w14:textId="77777777" w:rsidTr="00FE4533">
        <w:trPr>
          <w:trHeight w:val="3401"/>
        </w:trPr>
        <w:tc>
          <w:tcPr>
            <w:tcW w:w="4866" w:type="dxa"/>
            <w:gridSpan w:val="3"/>
          </w:tcPr>
          <w:p w14:paraId="0EEE92BB" w14:textId="5FCB2750" w:rsidR="007859E3" w:rsidRDefault="007859E3"/>
        </w:tc>
        <w:tc>
          <w:tcPr>
            <w:tcW w:w="4866" w:type="dxa"/>
            <w:gridSpan w:val="4"/>
          </w:tcPr>
          <w:p w14:paraId="717FC607" w14:textId="77777777" w:rsidR="007859E3" w:rsidRDefault="007859E3"/>
        </w:tc>
        <w:tc>
          <w:tcPr>
            <w:tcW w:w="4866" w:type="dxa"/>
            <w:gridSpan w:val="2"/>
          </w:tcPr>
          <w:p w14:paraId="4DDD004A" w14:textId="77777777" w:rsidR="007859E3" w:rsidRDefault="007859E3"/>
        </w:tc>
        <w:tc>
          <w:tcPr>
            <w:tcW w:w="7470" w:type="dxa"/>
            <w:gridSpan w:val="3"/>
            <w:tcBorders>
              <w:top w:val="single" w:sz="4" w:space="0" w:color="auto"/>
            </w:tcBorders>
          </w:tcPr>
          <w:p w14:paraId="65ADA255" w14:textId="77777777" w:rsidR="007859E3" w:rsidRDefault="00D32F56">
            <w:r>
              <w:rPr>
                <w:b/>
                <w:bCs/>
              </w:rPr>
              <w:t>DAY 1:</w:t>
            </w:r>
            <w:r>
              <w:t xml:space="preserve"> </w:t>
            </w:r>
            <w:r w:rsidR="00FE4533">
              <w:t>Immediately upon notification of a problem:</w:t>
            </w:r>
          </w:p>
          <w:p w14:paraId="03D1D15F" w14:textId="77777777" w:rsidR="00FE4533" w:rsidRDefault="00FE4533">
            <w:r>
              <w:t xml:space="preserve">  Practice Going &amp; Seeing – Immediately Go to the Process “Point of Occurrence” and See the Problem for yourself.</w:t>
            </w:r>
          </w:p>
          <w:p w14:paraId="0847AC6A" w14:textId="77777777" w:rsidR="00FE4533" w:rsidRDefault="00FE4533">
            <w:r>
              <w:t xml:space="preserve">  Implement Containment Counter Measures ASAP</w:t>
            </w:r>
          </w:p>
          <w:p w14:paraId="7505F603" w14:textId="77777777" w:rsidR="00FE4533" w:rsidRDefault="00FE4533">
            <w:r>
              <w:t xml:space="preserve">  Brief plan to your Leader and/or Stakeholders (Consensus Building) </w:t>
            </w:r>
          </w:p>
          <w:p w14:paraId="0511A1CB" w14:textId="77777777" w:rsidR="00FE4533" w:rsidRDefault="00FE4533">
            <w:r>
              <w:t xml:space="preserve">  Brief plan at next Improvement Meeting</w:t>
            </w:r>
          </w:p>
          <w:p w14:paraId="6FE40912" w14:textId="77777777" w:rsidR="00FE4533" w:rsidRDefault="00FE4533">
            <w:r>
              <w:t xml:space="preserve">  Determine Root Cause</w:t>
            </w:r>
          </w:p>
          <w:p w14:paraId="4203101B" w14:textId="63AA0F93" w:rsidR="00FE4533" w:rsidRDefault="008C3D75">
            <w:r>
              <w:rPr>
                <w:b/>
                <w:bCs/>
              </w:rPr>
              <w:t>END OF WEEK</w:t>
            </w:r>
            <w:r w:rsidR="00FE4533">
              <w:rPr>
                <w:b/>
                <w:bCs/>
              </w:rPr>
              <w:t>:</w:t>
            </w:r>
            <w:r w:rsidR="00FE4533">
              <w:t xml:space="preserve"> </w:t>
            </w:r>
            <w:r>
              <w:t>Report out on</w:t>
            </w:r>
            <w:r w:rsidR="00403416">
              <w:t xml:space="preserve"> your plan</w:t>
            </w:r>
            <w:r w:rsidR="00D14366">
              <w:t xml:space="preserve">, counter measures, </w:t>
            </w:r>
            <w:proofErr w:type="gramStart"/>
            <w:r w:rsidR="00D14366">
              <w:t>validation</w:t>
            </w:r>
            <w:proofErr w:type="gramEnd"/>
            <w:r w:rsidR="00E5536D">
              <w:t xml:space="preserve"> and sustainment plan</w:t>
            </w:r>
            <w:r w:rsidR="00D14366">
              <w:t>.</w:t>
            </w:r>
          </w:p>
          <w:p w14:paraId="3260F991" w14:textId="31CE58CA" w:rsidR="00D14366" w:rsidRPr="00D81A85" w:rsidRDefault="00D81A85">
            <w:r>
              <w:rPr>
                <w:b/>
                <w:bCs/>
              </w:rPr>
              <w:t>NEXT 90 DAYS:</w:t>
            </w:r>
            <w:r>
              <w:t xml:space="preserve"> IF there </w:t>
            </w:r>
            <w:r w:rsidR="00106EFC">
              <w:t xml:space="preserve">has been no </w:t>
            </w:r>
            <w:r w:rsidR="00AD4E53">
              <w:t>reoccurrence</w:t>
            </w:r>
            <w:r w:rsidR="00106EFC">
              <w:t xml:space="preserve"> after 90 days, Tracking can be closed.  IF </w:t>
            </w:r>
            <w:r w:rsidR="00AD4E53">
              <w:t>reoccurrence</w:t>
            </w:r>
            <w:r w:rsidR="00106EFC">
              <w:t xml:space="preserve"> </w:t>
            </w:r>
            <w:r w:rsidR="00AB65FE">
              <w:t xml:space="preserve">was observed, repeat process to find root cause and </w:t>
            </w:r>
            <w:r w:rsidR="00AD4E53">
              <w:t>develop a better solution.</w:t>
            </w:r>
          </w:p>
        </w:tc>
      </w:tr>
      <w:tr w:rsidR="007859E3" w:rsidRPr="001B33E9" w14:paraId="25103539" w14:textId="77777777" w:rsidTr="00FE4533">
        <w:trPr>
          <w:trHeight w:val="449"/>
        </w:trPr>
        <w:tc>
          <w:tcPr>
            <w:tcW w:w="3117" w:type="dxa"/>
            <w:shd w:val="clear" w:color="auto" w:fill="FFFF00"/>
          </w:tcPr>
          <w:p w14:paraId="7E944F06" w14:textId="1285EDFE" w:rsidR="007859E3" w:rsidRPr="001B33E9" w:rsidRDefault="001B33E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WHY 1</w:t>
            </w:r>
          </w:p>
        </w:tc>
        <w:tc>
          <w:tcPr>
            <w:tcW w:w="3118" w:type="dxa"/>
            <w:gridSpan w:val="3"/>
            <w:shd w:val="clear" w:color="auto" w:fill="FFFF00"/>
          </w:tcPr>
          <w:p w14:paraId="1AA8A599" w14:textId="18E09B92" w:rsidR="007859E3" w:rsidRPr="001B33E9" w:rsidRDefault="001B33E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WHY 2</w:t>
            </w:r>
          </w:p>
        </w:tc>
        <w:tc>
          <w:tcPr>
            <w:tcW w:w="3117" w:type="dxa"/>
            <w:shd w:val="clear" w:color="auto" w:fill="FFC000" w:themeFill="accent4"/>
          </w:tcPr>
          <w:p w14:paraId="52E5A158" w14:textId="2745E192" w:rsidR="007859E3" w:rsidRPr="001B33E9" w:rsidRDefault="001B33E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WHY 3</w:t>
            </w:r>
          </w:p>
        </w:tc>
        <w:tc>
          <w:tcPr>
            <w:tcW w:w="3118" w:type="dxa"/>
            <w:gridSpan w:val="3"/>
            <w:shd w:val="clear" w:color="auto" w:fill="FFC000" w:themeFill="accent4"/>
          </w:tcPr>
          <w:p w14:paraId="4E6B80BD" w14:textId="1883B329" w:rsidR="007859E3" w:rsidRPr="001B33E9" w:rsidRDefault="001B33E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WHY 4</w:t>
            </w:r>
          </w:p>
        </w:tc>
        <w:tc>
          <w:tcPr>
            <w:tcW w:w="3118" w:type="dxa"/>
            <w:gridSpan w:val="2"/>
            <w:shd w:val="clear" w:color="auto" w:fill="FFC000" w:themeFill="accent4"/>
          </w:tcPr>
          <w:p w14:paraId="0D36AF5A" w14:textId="3F3BDBC9" w:rsidR="007859E3" w:rsidRPr="001B33E9" w:rsidRDefault="001B33E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WHY 5</w:t>
            </w:r>
          </w:p>
        </w:tc>
        <w:tc>
          <w:tcPr>
            <w:tcW w:w="6480" w:type="dxa"/>
            <w:gridSpan w:val="2"/>
            <w:shd w:val="clear" w:color="auto" w:fill="FFC000" w:themeFill="accent4"/>
          </w:tcPr>
          <w:p w14:paraId="05F1B743" w14:textId="7EBBD4B9" w:rsidR="007859E3" w:rsidRPr="001B33E9" w:rsidRDefault="001B33E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Root Cause</w:t>
            </w:r>
          </w:p>
        </w:tc>
      </w:tr>
      <w:tr w:rsidR="007859E3" w14:paraId="3AFDC09C" w14:textId="77777777" w:rsidTr="00FE4533">
        <w:trPr>
          <w:trHeight w:val="3383"/>
        </w:trPr>
        <w:tc>
          <w:tcPr>
            <w:tcW w:w="3117" w:type="dxa"/>
          </w:tcPr>
          <w:p w14:paraId="79D681CD" w14:textId="77777777" w:rsidR="007859E3" w:rsidRDefault="007859E3"/>
        </w:tc>
        <w:tc>
          <w:tcPr>
            <w:tcW w:w="3118" w:type="dxa"/>
            <w:gridSpan w:val="3"/>
          </w:tcPr>
          <w:p w14:paraId="353E9B38" w14:textId="77777777" w:rsidR="007859E3" w:rsidRDefault="007859E3"/>
        </w:tc>
        <w:tc>
          <w:tcPr>
            <w:tcW w:w="3117" w:type="dxa"/>
          </w:tcPr>
          <w:p w14:paraId="3DD59606" w14:textId="77777777" w:rsidR="007859E3" w:rsidRDefault="007859E3"/>
        </w:tc>
        <w:tc>
          <w:tcPr>
            <w:tcW w:w="3118" w:type="dxa"/>
            <w:gridSpan w:val="3"/>
          </w:tcPr>
          <w:p w14:paraId="45E9467C" w14:textId="77777777" w:rsidR="007859E3" w:rsidRDefault="007859E3"/>
        </w:tc>
        <w:tc>
          <w:tcPr>
            <w:tcW w:w="3118" w:type="dxa"/>
            <w:gridSpan w:val="2"/>
          </w:tcPr>
          <w:p w14:paraId="2141E8E0" w14:textId="77777777" w:rsidR="007859E3" w:rsidRDefault="007859E3"/>
        </w:tc>
        <w:tc>
          <w:tcPr>
            <w:tcW w:w="6480" w:type="dxa"/>
            <w:gridSpan w:val="2"/>
          </w:tcPr>
          <w:p w14:paraId="788FAD71" w14:textId="77777777" w:rsidR="007859E3" w:rsidRDefault="007859E3"/>
        </w:tc>
      </w:tr>
      <w:tr w:rsidR="007859E3" w:rsidRPr="001B33E9" w14:paraId="32FBB1B9" w14:textId="77777777" w:rsidTr="00FE4533">
        <w:trPr>
          <w:trHeight w:val="467"/>
        </w:trPr>
        <w:tc>
          <w:tcPr>
            <w:tcW w:w="4689" w:type="dxa"/>
            <w:gridSpan w:val="2"/>
            <w:shd w:val="clear" w:color="auto" w:fill="FFC000" w:themeFill="accent4"/>
          </w:tcPr>
          <w:p w14:paraId="53394753" w14:textId="0B60151B" w:rsidR="007859E3" w:rsidRPr="001B33E9" w:rsidRDefault="001B33E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Counter Measure</w:t>
            </w:r>
          </w:p>
        </w:tc>
        <w:tc>
          <w:tcPr>
            <w:tcW w:w="4689" w:type="dxa"/>
            <w:gridSpan w:val="4"/>
            <w:shd w:val="clear" w:color="auto" w:fill="9CC2E5" w:themeFill="accent5" w:themeFillTint="99"/>
          </w:tcPr>
          <w:p w14:paraId="577213F1" w14:textId="30E58675" w:rsidR="007859E3" w:rsidRPr="001B33E9" w:rsidRDefault="001B33E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Check to Confirm Result</w:t>
            </w:r>
          </w:p>
        </w:tc>
        <w:tc>
          <w:tcPr>
            <w:tcW w:w="7650" w:type="dxa"/>
            <w:gridSpan w:val="5"/>
            <w:shd w:val="clear" w:color="auto" w:fill="9CC2E5" w:themeFill="accent5" w:themeFillTint="99"/>
          </w:tcPr>
          <w:p w14:paraId="4E73E7C1" w14:textId="1BB3407C" w:rsidR="007859E3" w:rsidRPr="001B33E9" w:rsidRDefault="001B33E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Action Required</w:t>
            </w:r>
          </w:p>
        </w:tc>
        <w:tc>
          <w:tcPr>
            <w:tcW w:w="5040" w:type="dxa"/>
            <w:shd w:val="clear" w:color="auto" w:fill="92D050"/>
          </w:tcPr>
          <w:p w14:paraId="4F8EC3D5" w14:textId="78D19394" w:rsidR="007859E3" w:rsidRPr="001B33E9" w:rsidRDefault="001B33E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Closed</w:t>
            </w:r>
          </w:p>
        </w:tc>
      </w:tr>
      <w:tr w:rsidR="007859E3" w14:paraId="67B9B725" w14:textId="77777777" w:rsidTr="00824BF8">
        <w:trPr>
          <w:trHeight w:val="4409"/>
        </w:trPr>
        <w:tc>
          <w:tcPr>
            <w:tcW w:w="4689" w:type="dxa"/>
            <w:gridSpan w:val="2"/>
          </w:tcPr>
          <w:p w14:paraId="2DE05C9B" w14:textId="77777777" w:rsidR="00D32F56" w:rsidRDefault="00D32F56"/>
          <w:p w14:paraId="7CDDDCE5" w14:textId="50F29FB8" w:rsidR="007859E3" w:rsidRDefault="006A094A">
            <w:r>
              <w:t>OWNER: _</w:t>
            </w:r>
            <w:r w:rsidR="00D32F56">
              <w:t>________________________________</w:t>
            </w:r>
          </w:p>
        </w:tc>
        <w:tc>
          <w:tcPr>
            <w:tcW w:w="4689" w:type="dxa"/>
            <w:gridSpan w:val="4"/>
          </w:tcPr>
          <w:p w14:paraId="66704376" w14:textId="77777777" w:rsidR="007859E3" w:rsidRDefault="007859E3"/>
        </w:tc>
        <w:tc>
          <w:tcPr>
            <w:tcW w:w="7650" w:type="dxa"/>
            <w:gridSpan w:val="5"/>
          </w:tcPr>
          <w:p w14:paraId="7BD8F2E2" w14:textId="77777777" w:rsidR="007859E3" w:rsidRDefault="007859E3"/>
        </w:tc>
        <w:tc>
          <w:tcPr>
            <w:tcW w:w="5040" w:type="dxa"/>
          </w:tcPr>
          <w:p w14:paraId="4CEAD351" w14:textId="77777777" w:rsidR="007859E3" w:rsidRDefault="007859E3"/>
        </w:tc>
      </w:tr>
    </w:tbl>
    <w:p w14:paraId="7C2E71A0" w14:textId="3EEA992D" w:rsidR="007859E3" w:rsidRDefault="00D32F56" w:rsidP="00824BF8">
      <w:pPr>
        <w:ind w:right="-450"/>
      </w:pPr>
      <w:r>
        <w:rPr>
          <w:b/>
          <w:bCs/>
          <w:sz w:val="32"/>
          <w:szCs w:val="32"/>
        </w:rPr>
        <w:t xml:space="preserve">LEGEND: </w:t>
      </w:r>
      <w:r w:rsidRPr="00D32F56">
        <w:rPr>
          <w:b/>
          <w:bCs/>
          <w:sz w:val="32"/>
          <w:szCs w:val="32"/>
          <w:shd w:val="clear" w:color="auto" w:fill="FFFF00"/>
        </w:rPr>
        <w:t xml:space="preserve">  </w:t>
      </w:r>
      <w:r w:rsidRPr="00D32F56">
        <w:rPr>
          <w:sz w:val="32"/>
          <w:szCs w:val="32"/>
          <w:shd w:val="clear" w:color="auto" w:fill="FFFF00"/>
        </w:rPr>
        <w:t xml:space="preserve">BEFORE ANDON IS OFF  </w:t>
      </w:r>
      <w:r>
        <w:rPr>
          <w:sz w:val="32"/>
          <w:szCs w:val="32"/>
        </w:rPr>
        <w:t xml:space="preserve">  </w:t>
      </w:r>
      <w:r w:rsidRPr="00D32F56">
        <w:rPr>
          <w:sz w:val="32"/>
          <w:szCs w:val="32"/>
          <w:shd w:val="clear" w:color="auto" w:fill="FFC000" w:themeFill="accent4"/>
        </w:rPr>
        <w:t xml:space="preserve">   END OF DAY   </w:t>
      </w:r>
      <w:r>
        <w:rPr>
          <w:sz w:val="32"/>
          <w:szCs w:val="32"/>
        </w:rPr>
        <w:t xml:space="preserve">  </w:t>
      </w:r>
      <w:r w:rsidRPr="00D32F56">
        <w:rPr>
          <w:sz w:val="32"/>
          <w:szCs w:val="32"/>
          <w:shd w:val="clear" w:color="auto" w:fill="9CC2E5" w:themeFill="accent5" w:themeFillTint="99"/>
        </w:rPr>
        <w:t xml:space="preserve">  END OF WEEK   </w:t>
      </w:r>
      <w:r>
        <w:rPr>
          <w:sz w:val="32"/>
          <w:szCs w:val="32"/>
        </w:rPr>
        <w:t xml:space="preserve">  </w:t>
      </w:r>
      <w:r w:rsidRPr="00D32F56">
        <w:rPr>
          <w:sz w:val="32"/>
          <w:szCs w:val="32"/>
          <w:shd w:val="clear" w:color="auto" w:fill="92D050"/>
        </w:rPr>
        <w:t xml:space="preserve">  90 DAYS   </w:t>
      </w:r>
      <w:r>
        <w:rPr>
          <w:sz w:val="32"/>
          <w:szCs w:val="32"/>
        </w:rPr>
        <w:t xml:space="preserve">  </w:t>
      </w:r>
      <w:r w:rsidR="00824BF8">
        <w:rPr>
          <w:sz w:val="32"/>
          <w:szCs w:val="32"/>
        </w:rPr>
        <w:t xml:space="preserve">     </w:t>
      </w:r>
      <w:r w:rsidR="0059170E">
        <w:rPr>
          <w:rFonts w:cstheme="minorHAnsi"/>
          <w:sz w:val="36"/>
          <w:szCs w:val="36"/>
        </w:rPr>
        <w:t>Weeks with no reoccurrence</w:t>
      </w:r>
      <w:r w:rsidR="00824BF8">
        <w:rPr>
          <w:rFonts w:cstheme="minorHAnsi"/>
          <w:sz w:val="36"/>
          <w:szCs w:val="36"/>
        </w:rPr>
        <w:t>:</w:t>
      </w:r>
      <w:r w:rsidR="00014AD9">
        <w:rPr>
          <w:rFonts w:cstheme="minorHAnsi"/>
          <w:sz w:val="36"/>
          <w:szCs w:val="36"/>
        </w:rPr>
        <w:t xml:space="preserve"> </w:t>
      </w:r>
      <w:r w:rsidR="00D722C7" w:rsidRPr="00D722C7">
        <w:rPr>
          <w:rFonts w:cstheme="minorHAnsi"/>
          <w:sz w:val="72"/>
          <w:szCs w:val="72"/>
        </w:rPr>
        <w:t>□</w:t>
      </w:r>
      <w:r w:rsidR="00014AD9">
        <w:rPr>
          <w:rFonts w:cstheme="minorHAnsi"/>
          <w:sz w:val="36"/>
          <w:szCs w:val="36"/>
        </w:rPr>
        <w:t xml:space="preserve"> </w:t>
      </w:r>
      <w:r w:rsidR="00D722C7" w:rsidRPr="00D722C7">
        <w:rPr>
          <w:rFonts w:cstheme="minorHAnsi"/>
          <w:sz w:val="72"/>
          <w:szCs w:val="72"/>
        </w:rPr>
        <w:t>□</w:t>
      </w:r>
      <w:r w:rsidR="00014AD9">
        <w:rPr>
          <w:rFonts w:cstheme="minorHAnsi"/>
          <w:sz w:val="36"/>
          <w:szCs w:val="36"/>
        </w:rPr>
        <w:t xml:space="preserve"> </w:t>
      </w:r>
      <w:r w:rsidR="00D722C7" w:rsidRPr="00D722C7">
        <w:rPr>
          <w:rFonts w:cstheme="minorHAnsi"/>
          <w:sz w:val="72"/>
          <w:szCs w:val="72"/>
        </w:rPr>
        <w:t>□</w:t>
      </w:r>
      <w:r w:rsidR="00014AD9">
        <w:rPr>
          <w:rFonts w:cstheme="minorHAnsi"/>
          <w:sz w:val="36"/>
          <w:szCs w:val="36"/>
        </w:rPr>
        <w:t xml:space="preserve"> </w:t>
      </w:r>
      <w:r w:rsidR="00D722C7" w:rsidRPr="00D722C7">
        <w:rPr>
          <w:rFonts w:cstheme="minorHAnsi"/>
          <w:sz w:val="72"/>
          <w:szCs w:val="72"/>
        </w:rPr>
        <w:t>□</w:t>
      </w:r>
      <w:r w:rsidR="00014AD9">
        <w:rPr>
          <w:rFonts w:cstheme="minorHAnsi"/>
          <w:sz w:val="36"/>
          <w:szCs w:val="36"/>
        </w:rPr>
        <w:t xml:space="preserve"> </w:t>
      </w:r>
      <w:r w:rsidR="00D722C7" w:rsidRPr="00D722C7">
        <w:rPr>
          <w:rFonts w:cstheme="minorHAnsi"/>
          <w:sz w:val="72"/>
          <w:szCs w:val="72"/>
        </w:rPr>
        <w:t>□</w:t>
      </w:r>
      <w:r w:rsidR="00014AD9">
        <w:rPr>
          <w:rFonts w:cstheme="minorHAnsi"/>
          <w:sz w:val="36"/>
          <w:szCs w:val="36"/>
        </w:rPr>
        <w:t xml:space="preserve"> </w:t>
      </w:r>
      <w:r w:rsidR="00D722C7" w:rsidRPr="00D722C7">
        <w:rPr>
          <w:rFonts w:cstheme="minorHAnsi"/>
          <w:sz w:val="72"/>
          <w:szCs w:val="72"/>
        </w:rPr>
        <w:t>□</w:t>
      </w:r>
      <w:r w:rsidR="00014AD9">
        <w:rPr>
          <w:rFonts w:cstheme="minorHAnsi"/>
          <w:sz w:val="36"/>
          <w:szCs w:val="36"/>
        </w:rPr>
        <w:t xml:space="preserve"> </w:t>
      </w:r>
      <w:r w:rsidR="00D722C7" w:rsidRPr="00D722C7">
        <w:rPr>
          <w:rFonts w:cstheme="minorHAnsi"/>
          <w:sz w:val="72"/>
          <w:szCs w:val="72"/>
        </w:rPr>
        <w:t>□</w:t>
      </w:r>
      <w:r w:rsidR="00014AD9">
        <w:rPr>
          <w:rFonts w:cstheme="minorHAnsi"/>
          <w:sz w:val="36"/>
          <w:szCs w:val="36"/>
        </w:rPr>
        <w:t xml:space="preserve"> </w:t>
      </w:r>
      <w:r w:rsidR="00D722C7" w:rsidRPr="00D722C7">
        <w:rPr>
          <w:rFonts w:cstheme="minorHAnsi"/>
          <w:sz w:val="72"/>
          <w:szCs w:val="72"/>
        </w:rPr>
        <w:t>□</w:t>
      </w:r>
      <w:r w:rsidR="00014AD9">
        <w:rPr>
          <w:rFonts w:cstheme="minorHAnsi"/>
          <w:sz w:val="36"/>
          <w:szCs w:val="36"/>
        </w:rPr>
        <w:t xml:space="preserve"> </w:t>
      </w:r>
      <w:r w:rsidR="00D722C7" w:rsidRPr="00D722C7">
        <w:rPr>
          <w:rFonts w:cstheme="minorHAnsi"/>
          <w:sz w:val="72"/>
          <w:szCs w:val="72"/>
        </w:rPr>
        <w:t>□</w:t>
      </w:r>
      <w:r w:rsidR="00014AD9">
        <w:rPr>
          <w:rFonts w:cstheme="minorHAnsi"/>
          <w:sz w:val="36"/>
          <w:szCs w:val="36"/>
        </w:rPr>
        <w:t xml:space="preserve"> </w:t>
      </w:r>
      <w:r w:rsidR="00D722C7" w:rsidRPr="00D722C7">
        <w:rPr>
          <w:rFonts w:cstheme="minorHAnsi"/>
          <w:sz w:val="72"/>
          <w:szCs w:val="72"/>
        </w:rPr>
        <w:t>□</w:t>
      </w:r>
      <w:r w:rsidR="00014AD9">
        <w:rPr>
          <w:rFonts w:cstheme="minorHAnsi"/>
          <w:sz w:val="36"/>
          <w:szCs w:val="36"/>
        </w:rPr>
        <w:t xml:space="preserve"> </w:t>
      </w:r>
      <w:r w:rsidR="00D722C7" w:rsidRPr="00D722C7">
        <w:rPr>
          <w:rFonts w:cstheme="minorHAnsi"/>
          <w:sz w:val="72"/>
          <w:szCs w:val="72"/>
        </w:rPr>
        <w:t>□</w:t>
      </w:r>
      <w:r w:rsidR="00014AD9">
        <w:rPr>
          <w:rFonts w:cstheme="minorHAnsi"/>
          <w:sz w:val="36"/>
          <w:szCs w:val="36"/>
        </w:rPr>
        <w:t xml:space="preserve"> </w:t>
      </w:r>
      <w:r w:rsidR="00D722C7" w:rsidRPr="00D722C7">
        <w:rPr>
          <w:rFonts w:cstheme="minorHAnsi"/>
          <w:sz w:val="72"/>
          <w:szCs w:val="72"/>
        </w:rPr>
        <w:t>□</w:t>
      </w:r>
      <w:r w:rsidR="00014AD9">
        <w:rPr>
          <w:rFonts w:cstheme="minorHAnsi"/>
          <w:sz w:val="36"/>
          <w:szCs w:val="36"/>
        </w:rPr>
        <w:t xml:space="preserve"> </w:t>
      </w:r>
      <w:r w:rsidR="00D722C7" w:rsidRPr="00D722C7">
        <w:rPr>
          <w:rFonts w:cstheme="minorHAnsi"/>
          <w:sz w:val="72"/>
          <w:szCs w:val="72"/>
        </w:rPr>
        <w:t>□</w:t>
      </w:r>
    </w:p>
    <w:sectPr w:rsidR="007859E3" w:rsidSect="00D722C7">
      <w:pgSz w:w="24480" w:h="15840" w:orient="landscape" w:code="3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E3"/>
    <w:rsid w:val="00014AD9"/>
    <w:rsid w:val="00106EFC"/>
    <w:rsid w:val="001B33E9"/>
    <w:rsid w:val="002C2789"/>
    <w:rsid w:val="00403416"/>
    <w:rsid w:val="0059170E"/>
    <w:rsid w:val="006A094A"/>
    <w:rsid w:val="007859E3"/>
    <w:rsid w:val="00824BF8"/>
    <w:rsid w:val="008C3D75"/>
    <w:rsid w:val="00940D3A"/>
    <w:rsid w:val="00A16A80"/>
    <w:rsid w:val="00AB65FE"/>
    <w:rsid w:val="00AD4E53"/>
    <w:rsid w:val="00C6404E"/>
    <w:rsid w:val="00D14366"/>
    <w:rsid w:val="00D32F56"/>
    <w:rsid w:val="00D4344E"/>
    <w:rsid w:val="00D722C7"/>
    <w:rsid w:val="00D81A85"/>
    <w:rsid w:val="00DC0453"/>
    <w:rsid w:val="00E315DD"/>
    <w:rsid w:val="00E5536D"/>
    <w:rsid w:val="00F532EE"/>
    <w:rsid w:val="00FC64B4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8A75A"/>
  <w15:chartTrackingRefBased/>
  <w15:docId w15:val="{CA7D2100-8300-4B0E-93AD-9962539A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8dd9db3-f4e6-4da9-9cce-f8d90c483ccd" xsi:nil="true"/>
    <_ip_UnifiedCompliancePolicyProperties xmlns="http://schemas.microsoft.com/sharepoint/v3" xsi:nil="true"/>
    <lcf76f155ced4ddcb4097134ff3c332f xmlns="ff3b272b-bf2b-45d7-a91a-a1602fd902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8F1D8106F3F479B5B23E6D05AEF1A" ma:contentTypeVersion="17" ma:contentTypeDescription="Create a new document." ma:contentTypeScope="" ma:versionID="99f3565ac54e61c80a8c265c3dfd00e1">
  <xsd:schema xmlns:xsd="http://www.w3.org/2001/XMLSchema" xmlns:xs="http://www.w3.org/2001/XMLSchema" xmlns:p="http://schemas.microsoft.com/office/2006/metadata/properties" xmlns:ns1="http://schemas.microsoft.com/sharepoint/v3" xmlns:ns2="ff3b272b-bf2b-45d7-a91a-a1602fd902a9" xmlns:ns3="78dd9db3-f4e6-4da9-9cce-f8d90c483ccd" targetNamespace="http://schemas.microsoft.com/office/2006/metadata/properties" ma:root="true" ma:fieldsID="eae7252aeb5153e13bc1d72c51a8b1a9" ns1:_="" ns2:_="" ns3:_="">
    <xsd:import namespace="http://schemas.microsoft.com/sharepoint/v3"/>
    <xsd:import namespace="ff3b272b-bf2b-45d7-a91a-a1602fd902a9"/>
    <xsd:import namespace="78dd9db3-f4e6-4da9-9cce-f8d90c483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b272b-bf2b-45d7-a91a-a1602fd90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d9db3-f4e6-4da9-9cce-f8d90c483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2dab55-54f0-4737-9608-c175c1458a9a}" ma:internalName="TaxCatchAll" ma:showField="CatchAllData" ma:web="78dd9db3-f4e6-4da9-9cce-f8d90c483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AC131-5D16-446F-B3DD-F0973C5DD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8dd9db3-f4e6-4da9-9cce-f8d90c483ccd"/>
    <ds:schemaRef ds:uri="ff3b272b-bf2b-45d7-a91a-a1602fd902a9"/>
  </ds:schemaRefs>
</ds:datastoreItem>
</file>

<file path=customXml/itemProps2.xml><?xml version="1.0" encoding="utf-8"?>
<ds:datastoreItem xmlns:ds="http://schemas.openxmlformats.org/officeDocument/2006/customXml" ds:itemID="{658316E0-F0A3-4323-B6D1-76A100FD6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3CAC5-13FF-42D6-A49B-97DBF3BB8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b272b-bf2b-45d7-a91a-a1602fd902a9"/>
    <ds:schemaRef ds:uri="78dd9db3-f4e6-4da9-9cce-f8d90c483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Seattle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Thatcher, Jared</dc:creator>
  <cp:keywords/>
  <dc:description/>
  <cp:lastModifiedBy>Dew, Theresa (GOV)</cp:lastModifiedBy>
  <cp:revision>4</cp:revision>
  <dcterms:created xsi:type="dcterms:W3CDTF">2023-10-13T01:00:00Z</dcterms:created>
  <dcterms:modified xsi:type="dcterms:W3CDTF">2023-10-16T15:34:00Z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0x01010052F8F1D8106F3F479B5B23E6D05AEF1A</vt:lpwstr>
  </property>
</Properties>
</file>